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AE33A0" w:rsidRDefault="00AE33A0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روش های سنجش عوامل زیان آور در محیط کار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E33A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AE33A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AE33A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AE33A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AE33A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AE33A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AE33A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حرفه ای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AE33A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بهداشت حرفه ای / کارشناس ارشد بهداشت حرفه ای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AE33A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 w:rsidRPr="00AE33A0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AE33A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C55224" w:rsidRPr="00AE33A0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FA03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AE33A0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bookmarkStart w:id="0" w:name="_GoBack"/>
            <w:bookmarkEnd w:id="0"/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FA0390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E33A0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AE33A0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2B01D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روش های سنجش عوامل زیان آور در محیط کار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D4F5F" w:rsidP="002B01D7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روش ها و استانداردهای </w:t>
            </w:r>
            <w:r w:rsidR="002B01D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سنجش عوامل فیزیکی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="002B01D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B01D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دانشی-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C96BF9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 دقیقه</w:t>
            </w:r>
          </w:p>
        </w:tc>
      </w:tr>
      <w:tr w:rsidR="00C96BF9" w:rsidRPr="00B45B90" w:rsidTr="00E605C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5D4F5F" w:rsidP="00C96BF9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روش ها و استانداردهای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شیمیایی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5F47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دانشی-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96BF9" w:rsidRPr="00B45B90" w:rsidTr="00E605C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5D4F5F" w:rsidP="00C96BF9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روش ها و استانداردهای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عوامل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بیولوزیک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5F47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دانشی-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96BF9" w:rsidRPr="00B45B90" w:rsidTr="00E605C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5D4F5F" w:rsidP="00C96BF9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روش ها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عوامل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ارگونومیک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96B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="00C96BF9"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5F47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دانشی- شناختی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2B01D7" w:rsidRPr="00B45B90" w:rsidTr="00E97D1B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B01D7" w:rsidRDefault="002B01D7" w:rsidP="002B01D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2B01D7" w:rsidRDefault="00C96BF9" w:rsidP="00C96BF9">
            <w:pPr>
              <w:bidi/>
              <w:jc w:val="both"/>
            </w:pPr>
            <w:r>
              <w:rPr>
                <w:rFonts w:hint="cs"/>
                <w:rtl/>
              </w:rPr>
              <w:t xml:space="preserve">آشنایی با نحوه کار دستگاههای سنجش عوامل فیزیکی در محیط کار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B01D7" w:rsidRDefault="00C96BF9" w:rsidP="002B01D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B01D7" w:rsidRDefault="00C96BF9" w:rsidP="002B01D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96BF9" w:rsidRPr="00B45B90" w:rsidTr="005167B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C96BF9" w:rsidP="00C96BF9">
            <w:pPr>
              <w:bidi/>
              <w:jc w:val="both"/>
            </w:pPr>
            <w:r>
              <w:rPr>
                <w:rFonts w:hint="cs"/>
                <w:rtl/>
              </w:rPr>
              <w:t xml:space="preserve">آشنایی با نحوه کار دستگاههای سنجش عوامل شیمیایی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CC4E49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5D4F5F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96BF9" w:rsidRPr="00B45B90" w:rsidTr="005167B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C96BF9" w:rsidP="00C96BF9">
            <w:pPr>
              <w:bidi/>
              <w:jc w:val="both"/>
            </w:pPr>
            <w:r>
              <w:rPr>
                <w:rFonts w:hint="cs"/>
                <w:rtl/>
              </w:rPr>
              <w:t xml:space="preserve">آشنایی با نحوه کار دستگاههای سنجش عوامل بیولوژیک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CC4E49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5D4F5F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96BF9" w:rsidRPr="00B45B90" w:rsidTr="005167B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96BF9" w:rsidRDefault="00C96BF9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96BF9" w:rsidRDefault="00C96BF9" w:rsidP="00136694">
            <w:pPr>
              <w:bidi/>
              <w:jc w:val="both"/>
            </w:pPr>
            <w:r>
              <w:rPr>
                <w:rFonts w:hint="cs"/>
                <w:rtl/>
              </w:rPr>
              <w:t xml:space="preserve">آشنایی با نحوه کار </w:t>
            </w:r>
            <w:r w:rsidR="00136694">
              <w:rPr>
                <w:rFonts w:hint="cs"/>
                <w:rtl/>
              </w:rPr>
              <w:t xml:space="preserve">وسایل ارزیابی </w:t>
            </w:r>
            <w:r>
              <w:rPr>
                <w:rFonts w:hint="cs"/>
                <w:rtl/>
              </w:rPr>
              <w:t>عوامل ارگونومیک</w:t>
            </w:r>
            <w:r w:rsidR="00136694">
              <w:rPr>
                <w:rFonts w:hint="cs"/>
                <w:rtl/>
              </w:rPr>
              <w:t xml:space="preserve"> آنتروپومتری)</w:t>
            </w:r>
            <w:r>
              <w:rPr>
                <w:rFonts w:hint="cs"/>
                <w:rtl/>
              </w:rPr>
              <w:t xml:space="preserve"> در محیط کار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96BF9" w:rsidRDefault="00C96BF9" w:rsidP="00C96BF9"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  <w:r w:rsidRPr="00CC4E49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CC4E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96BF9" w:rsidRDefault="005D4F5F" w:rsidP="00C96BF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ها و استانداردهای سنجش عوامل فیزیکی در محیط کار را بیان نماید  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 و استانداردهای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شیمیایی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توضیح دهد 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 و استانداردهای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عوامل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بیولوزیک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بداند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سنجش عوامل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ارگونومیک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</w:t>
            </w:r>
            <w:r w:rsidRPr="00E232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محیط کار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بداند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hint="cs"/>
                <w:rtl/>
              </w:rPr>
              <w:t>نحوه کاربا دستگاههای سنجش عوامل فیزیکی در محیط کار را بداند و انجام دهد.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hint="cs"/>
                <w:rtl/>
              </w:rPr>
              <w:t>نحوه کار با دستگاههای سنجش عوامل شیمیایی در محیط کار را بداند و انجام دهد.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hint="cs"/>
                <w:rtl/>
              </w:rPr>
              <w:t>نحوه کار با دستگاههای سنجش عوامل بیولوژیک در محیط کار را بداند و انجام دهد.</w:t>
            </w:r>
          </w:p>
        </w:tc>
      </w:tr>
      <w:tr w:rsidR="003C2F15" w:rsidRPr="00B45B90" w:rsidTr="001157C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C2F15" w:rsidRDefault="003C2F15" w:rsidP="003C2F1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8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3C2F15" w:rsidRDefault="003C2F15" w:rsidP="003C2F15">
            <w:pPr>
              <w:bidi/>
              <w:jc w:val="both"/>
            </w:pPr>
            <w:r>
              <w:rPr>
                <w:rFonts w:hint="cs"/>
                <w:rtl/>
              </w:rPr>
              <w:t>نحوه کار با وسایل ارزیابی عوامل ارگونومیک</w:t>
            </w:r>
            <w:r w:rsidR="00136694">
              <w:rPr>
                <w:rFonts w:hint="cs"/>
                <w:rtl/>
              </w:rPr>
              <w:t>(آنتروپومتری)</w:t>
            </w:r>
            <w:r>
              <w:rPr>
                <w:rFonts w:hint="cs"/>
                <w:rtl/>
              </w:rPr>
              <w:t xml:space="preserve"> در محیط کار را بداند و انجام دهد.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13669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حرفه ای با 10 سال سابقه کار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4D1" w:rsidRDefault="00D734D1" w:rsidP="00292C31">
      <w:pPr>
        <w:spacing w:after="0" w:line="240" w:lineRule="auto"/>
      </w:pPr>
      <w:r>
        <w:separator/>
      </w:r>
    </w:p>
  </w:endnote>
  <w:endnote w:type="continuationSeparator" w:id="0">
    <w:p w:rsidR="00D734D1" w:rsidRDefault="00D734D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4D1" w:rsidRDefault="00D734D1" w:rsidP="00292C31">
      <w:pPr>
        <w:spacing w:after="0" w:line="240" w:lineRule="auto"/>
      </w:pPr>
      <w:r>
        <w:separator/>
      </w:r>
    </w:p>
  </w:footnote>
  <w:footnote w:type="continuationSeparator" w:id="0">
    <w:p w:rsidR="00D734D1" w:rsidRDefault="00D734D1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36694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B01D7"/>
    <w:rsid w:val="00365840"/>
    <w:rsid w:val="003C2F15"/>
    <w:rsid w:val="003C34FF"/>
    <w:rsid w:val="003D60E5"/>
    <w:rsid w:val="003E2A9D"/>
    <w:rsid w:val="00430E9A"/>
    <w:rsid w:val="0043717C"/>
    <w:rsid w:val="005D4F5F"/>
    <w:rsid w:val="005F1C07"/>
    <w:rsid w:val="006441F1"/>
    <w:rsid w:val="00654F10"/>
    <w:rsid w:val="0065756B"/>
    <w:rsid w:val="006871E0"/>
    <w:rsid w:val="0069597A"/>
    <w:rsid w:val="006D2D32"/>
    <w:rsid w:val="00725478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D1A56"/>
    <w:rsid w:val="009F5BAB"/>
    <w:rsid w:val="00A240D0"/>
    <w:rsid w:val="00AE33A0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96BF9"/>
    <w:rsid w:val="00CA6B75"/>
    <w:rsid w:val="00CE1619"/>
    <w:rsid w:val="00CF6AF4"/>
    <w:rsid w:val="00D10B6A"/>
    <w:rsid w:val="00D14748"/>
    <w:rsid w:val="00D604D4"/>
    <w:rsid w:val="00D734D1"/>
    <w:rsid w:val="00DA53E3"/>
    <w:rsid w:val="00E22802"/>
    <w:rsid w:val="00E2358E"/>
    <w:rsid w:val="00E2754F"/>
    <w:rsid w:val="00E452C3"/>
    <w:rsid w:val="00E50C24"/>
    <w:rsid w:val="00EB25A6"/>
    <w:rsid w:val="00F117CF"/>
    <w:rsid w:val="00F27613"/>
    <w:rsid w:val="00F534F6"/>
    <w:rsid w:val="00F749EA"/>
    <w:rsid w:val="00F9605A"/>
    <w:rsid w:val="00FA0390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1FB08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6</cp:revision>
  <cp:lastPrinted>2021-12-14T06:06:00Z</cp:lastPrinted>
  <dcterms:created xsi:type="dcterms:W3CDTF">2023-01-01T10:38:00Z</dcterms:created>
  <dcterms:modified xsi:type="dcterms:W3CDTF">2023-02-25T10:09:00Z</dcterms:modified>
</cp:coreProperties>
</file>