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172"/>
        <w:gridCol w:w="283"/>
        <w:gridCol w:w="2410"/>
        <w:gridCol w:w="185"/>
        <w:gridCol w:w="1792"/>
      </w:tblGrid>
      <w:tr w:rsidR="00C51128" w:rsidRPr="00B45B90" w:rsidTr="003E328C">
        <w:trPr>
          <w:trHeight w:val="1546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3E328C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05147D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05147D" w:rsidRPr="0005147D">
              <w:rPr>
                <w:rFonts w:ascii="Calibri" w:eastAsia="Times New Roman" w:hAnsi="Calibri" w:cs="B Titr" w:hint="cs"/>
                <w:color w:val="000000"/>
                <w:sz w:val="18"/>
                <w:szCs w:val="18"/>
                <w:rtl/>
                <w:lang w:bidi="fa-IR"/>
              </w:rPr>
              <w:t xml:space="preserve">بهداشت 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6"/>
            <w:shd w:val="clear" w:color="auto" w:fill="auto"/>
            <w:vAlign w:val="center"/>
            <w:hideMark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05147D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سبک زندگی سالم بر اساس آموزه های طب ایرانی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3E328C">
        <w:trPr>
          <w:trHeight w:val="297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E855A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</w:t>
            </w:r>
            <w:r w:rsidR="00E855AA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001" w:type="dxa"/>
            <w:gridSpan w:val="3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3"/>
            <w:shd w:val="clear" w:color="auto" w:fill="auto"/>
            <w:vAlign w:val="center"/>
          </w:tcPr>
          <w:p w:rsidR="0080359C" w:rsidRPr="00B45B90" w:rsidRDefault="0080359C" w:rsidP="00E855A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05147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="00E855A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</w:t>
            </w:r>
          </w:p>
        </w:tc>
      </w:tr>
      <w:tr w:rsidR="00184CF5" w:rsidRPr="0019711B" w:rsidTr="003E328C">
        <w:trPr>
          <w:trHeight w:val="103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921A0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921A0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921A02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921A0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5"/>
            <w:shd w:val="clear" w:color="auto" w:fill="auto"/>
            <w:vAlign w:val="center"/>
          </w:tcPr>
          <w:p w:rsidR="00184CF5" w:rsidRPr="00B45B90" w:rsidRDefault="00184CF5" w:rsidP="00E855A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E855AA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46458" w:rsidRPr="00B45B90" w:rsidTr="003E328C">
        <w:trPr>
          <w:trHeight w:val="193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946458" w:rsidRPr="00B45B90" w:rsidRDefault="00946458" w:rsidP="00E855A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E855AA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6441F1" w:rsidRPr="00B45B90" w:rsidTr="003E328C">
        <w:trPr>
          <w:trHeight w:val="311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  <w:hideMark/>
          </w:tcPr>
          <w:p w:rsidR="006441F1" w:rsidRPr="00B45B90" w:rsidRDefault="006441F1" w:rsidP="008F0E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05147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6441F1" w:rsidRPr="00B45B90" w:rsidTr="003E328C">
        <w:trPr>
          <w:trHeight w:val="273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6441F1" w:rsidRPr="00B45B90" w:rsidRDefault="006441F1" w:rsidP="009A61F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E855A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بهورز </w:t>
            </w:r>
          </w:p>
        </w:tc>
      </w:tr>
      <w:tr w:rsidR="00C527FE" w:rsidRPr="00B45B90" w:rsidTr="003E328C">
        <w:trPr>
          <w:trHeight w:val="249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  <w:hideMark/>
          </w:tcPr>
          <w:p w:rsidR="00C55224" w:rsidRPr="00B45B90" w:rsidRDefault="00365840" w:rsidP="008F0E2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05147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="0005147D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              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m:oMath>
              <m:r>
                <m:rPr>
                  <m:sty m:val="b"/>
                </m:rPr>
                <w:rPr>
                  <w:rFonts w:ascii="Cambria Math" w:eastAsia="Times New Roman" w:hAnsi="Cambria Math" w:cs="B Nazanin"/>
                  <w:b/>
                  <w:bCs/>
                  <w:color w:val="000000"/>
                  <w:sz w:val="20"/>
                  <w:szCs w:val="20"/>
                </w:rPr>
                <w:sym w:font="Webdings" w:char="F031"/>
              </m:r>
            </m:oMath>
          </w:p>
        </w:tc>
      </w:tr>
      <w:tr w:rsidR="00365840" w:rsidRPr="00B45B90" w:rsidTr="003E328C">
        <w:trPr>
          <w:trHeight w:val="197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6"/>
            <w:shd w:val="clear" w:color="auto" w:fill="auto"/>
            <w:vAlign w:val="center"/>
          </w:tcPr>
          <w:p w:rsidR="00365840" w:rsidRPr="00E2754F" w:rsidRDefault="003D60E5" w:rsidP="00921A0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921A0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8F0E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3E328C">
        <w:trPr>
          <w:trHeight w:val="315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6"/>
            <w:shd w:val="clear" w:color="auto" w:fill="auto"/>
            <w:vAlign w:val="center"/>
          </w:tcPr>
          <w:p w:rsidR="00365840" w:rsidRPr="00E2754F" w:rsidRDefault="00B82555" w:rsidP="00921A0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921A0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3E328C">
        <w:trPr>
          <w:trHeight w:val="121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6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3E328C">
        <w:trPr>
          <w:trHeight w:val="226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0F5489" w:rsidRPr="001340E5" w:rsidRDefault="001340E5" w:rsidP="0005147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05147D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3E328C">
        <w:trPr>
          <w:trHeight w:val="201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3E328C">
        <w:trPr>
          <w:trHeight w:val="177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7"/>
            <w:shd w:val="clear" w:color="auto" w:fill="FFFFFF" w:themeFill="background1"/>
            <w:vAlign w:val="center"/>
          </w:tcPr>
          <w:p w:rsidR="00430E9A" w:rsidRDefault="00F35303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توانمند سازی بهورزان در خصوص نحوه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سبک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زندگی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سالم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اساس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آموزه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های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طب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ایرانی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9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3E328C">
        <w:trPr>
          <w:trHeight w:val="243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4685" w:type="dxa"/>
            <w:gridSpan w:val="4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65840" w:rsidRDefault="00365840" w:rsidP="003E328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977" w:type="dxa"/>
            <w:gridSpan w:val="2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2016EB" w:rsidRPr="00B45B90" w:rsidTr="003E328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016EB" w:rsidRDefault="002016EB" w:rsidP="002016E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4685" w:type="dxa"/>
            <w:gridSpan w:val="4"/>
            <w:shd w:val="clear" w:color="auto" w:fill="auto"/>
            <w:vAlign w:val="center"/>
          </w:tcPr>
          <w:p w:rsidR="002016EB" w:rsidRDefault="008F0E29" w:rsidP="002016E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ا</w:t>
            </w:r>
            <w:r w:rsidRPr="0045105F">
              <w:rPr>
                <w:rFonts w:eastAsia="SimSun" w:cs="B Nazanin" w:hint="cs"/>
                <w:sz w:val="18"/>
                <w:szCs w:val="18"/>
                <w:rtl/>
              </w:rPr>
              <w:t>همیت سبک زندگی و شش اصل ضروری تندرستی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2016EB" w:rsidRDefault="008F0E29" w:rsidP="002016E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977" w:type="dxa"/>
            <w:gridSpan w:val="2"/>
            <w:shd w:val="clear" w:color="auto" w:fill="auto"/>
            <w:vAlign w:val="center"/>
          </w:tcPr>
          <w:p w:rsidR="002016EB" w:rsidRDefault="008F0E29" w:rsidP="002016E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</w:p>
        </w:tc>
      </w:tr>
      <w:tr w:rsidR="008F0E29" w:rsidRPr="00B45B90" w:rsidTr="003E328C">
        <w:trPr>
          <w:trHeight w:val="309"/>
        </w:trPr>
        <w:tc>
          <w:tcPr>
            <w:tcW w:w="1130" w:type="dxa"/>
            <w:shd w:val="clear" w:color="auto" w:fill="auto"/>
            <w:vAlign w:val="center"/>
          </w:tcPr>
          <w:p w:rsidR="008F0E29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4685" w:type="dxa"/>
            <w:gridSpan w:val="4"/>
            <w:shd w:val="clear" w:color="auto" w:fill="auto"/>
          </w:tcPr>
          <w:p w:rsidR="008F0E29" w:rsidRPr="0045105F" w:rsidRDefault="008F0E29" w:rsidP="008F0E29">
            <w:pPr>
              <w:bidi/>
              <w:jc w:val="both"/>
              <w:rPr>
                <w:rFonts w:eastAsia="SimSun" w:cs="B Nazanin"/>
                <w:sz w:val="18"/>
                <w:szCs w:val="18"/>
              </w:rPr>
            </w:pPr>
            <w:r w:rsidRPr="0045105F">
              <w:rPr>
                <w:rFonts w:eastAsia="SimSun" w:cs="B Nazanin" w:hint="cs"/>
                <w:sz w:val="18"/>
                <w:szCs w:val="18"/>
                <w:rtl/>
              </w:rPr>
              <w:t>مراقبت از نظر هوا و محیط زیست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F0E29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977" w:type="dxa"/>
            <w:gridSpan w:val="2"/>
            <w:shd w:val="clear" w:color="auto" w:fill="auto"/>
            <w:vAlign w:val="center"/>
          </w:tcPr>
          <w:p w:rsidR="008F0E29" w:rsidRDefault="00E855AA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45</w:t>
            </w:r>
          </w:p>
        </w:tc>
      </w:tr>
      <w:tr w:rsidR="008F0E29" w:rsidRPr="00B45B90" w:rsidTr="003E328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8F0E29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4685" w:type="dxa"/>
            <w:gridSpan w:val="4"/>
            <w:shd w:val="clear" w:color="auto" w:fill="auto"/>
          </w:tcPr>
          <w:p w:rsidR="008F0E29" w:rsidRPr="0045105F" w:rsidRDefault="008F0E29" w:rsidP="008F0E29">
            <w:pPr>
              <w:bidi/>
              <w:jc w:val="both"/>
              <w:rPr>
                <w:rFonts w:eastAsia="SimSun" w:cs="B Nazanin"/>
                <w:sz w:val="18"/>
                <w:szCs w:val="18"/>
              </w:rPr>
            </w:pPr>
            <w:r w:rsidRPr="0045105F">
              <w:rPr>
                <w:rFonts w:eastAsia="SimSun" w:cs="B Nazanin" w:hint="cs"/>
                <w:sz w:val="18"/>
                <w:szCs w:val="18"/>
                <w:rtl/>
              </w:rPr>
              <w:t>مراقبت از نظر خواب و بیداری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F0E29" w:rsidRPr="009B74A0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977" w:type="dxa"/>
            <w:gridSpan w:val="2"/>
            <w:shd w:val="clear" w:color="auto" w:fill="auto"/>
            <w:vAlign w:val="center"/>
          </w:tcPr>
          <w:p w:rsidR="008F0E29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</w:p>
        </w:tc>
      </w:tr>
      <w:tr w:rsidR="008F0E29" w:rsidRPr="00B45B90" w:rsidTr="003E328C">
        <w:trPr>
          <w:trHeight w:val="393"/>
        </w:trPr>
        <w:tc>
          <w:tcPr>
            <w:tcW w:w="1130" w:type="dxa"/>
            <w:shd w:val="clear" w:color="auto" w:fill="auto"/>
            <w:vAlign w:val="center"/>
          </w:tcPr>
          <w:p w:rsidR="008F0E29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4685" w:type="dxa"/>
            <w:gridSpan w:val="4"/>
            <w:shd w:val="clear" w:color="auto" w:fill="auto"/>
          </w:tcPr>
          <w:p w:rsidR="008F0E29" w:rsidRPr="0045105F" w:rsidRDefault="008F0E29" w:rsidP="008F0E29">
            <w:pPr>
              <w:bidi/>
              <w:jc w:val="both"/>
              <w:rPr>
                <w:rFonts w:eastAsia="SimSun" w:cs="B Nazanin"/>
                <w:sz w:val="18"/>
                <w:szCs w:val="18"/>
                <w:rtl/>
              </w:rPr>
            </w:pPr>
            <w:r w:rsidRPr="0045105F">
              <w:rPr>
                <w:rFonts w:eastAsia="SimSun" w:cs="B Nazanin" w:hint="cs"/>
                <w:sz w:val="18"/>
                <w:szCs w:val="18"/>
                <w:rtl/>
              </w:rPr>
              <w:t>مراقبت از نظر خوردن و آشامیدن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F0E29" w:rsidRPr="009B74A0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977" w:type="dxa"/>
            <w:gridSpan w:val="2"/>
            <w:shd w:val="clear" w:color="auto" w:fill="auto"/>
            <w:vAlign w:val="center"/>
          </w:tcPr>
          <w:p w:rsidR="008F0E29" w:rsidRDefault="00E855AA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120</w:t>
            </w:r>
          </w:p>
        </w:tc>
      </w:tr>
      <w:tr w:rsidR="008F0E29" w:rsidRPr="00B45B90" w:rsidTr="003E328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8F0E29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4685" w:type="dxa"/>
            <w:gridSpan w:val="4"/>
            <w:shd w:val="clear" w:color="auto" w:fill="auto"/>
          </w:tcPr>
          <w:p w:rsidR="008F0E29" w:rsidRPr="0045105F" w:rsidRDefault="008F0E29" w:rsidP="008F0E29">
            <w:pPr>
              <w:bidi/>
              <w:jc w:val="both"/>
              <w:rPr>
                <w:rFonts w:eastAsia="SimSun" w:cs="B Nazanin"/>
                <w:sz w:val="18"/>
                <w:szCs w:val="18"/>
                <w:rtl/>
              </w:rPr>
            </w:pPr>
            <w:r w:rsidRPr="0045105F">
              <w:rPr>
                <w:rFonts w:eastAsia="SimSun" w:cs="B Nazanin" w:hint="cs"/>
                <w:sz w:val="18"/>
                <w:szCs w:val="18"/>
                <w:rtl/>
              </w:rPr>
              <w:t xml:space="preserve">مراقبت از نظر حرکت و سکون 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F0E29" w:rsidRPr="009B74A0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977" w:type="dxa"/>
            <w:gridSpan w:val="2"/>
            <w:shd w:val="clear" w:color="auto" w:fill="auto"/>
            <w:vAlign w:val="center"/>
          </w:tcPr>
          <w:p w:rsidR="008F0E29" w:rsidRDefault="00E855AA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45</w:t>
            </w:r>
          </w:p>
        </w:tc>
      </w:tr>
      <w:tr w:rsidR="008F0E29" w:rsidRPr="00B45B90" w:rsidTr="003E328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8F0E29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4685" w:type="dxa"/>
            <w:gridSpan w:val="4"/>
            <w:shd w:val="clear" w:color="auto" w:fill="auto"/>
          </w:tcPr>
          <w:p w:rsidR="008F0E29" w:rsidRPr="0045105F" w:rsidRDefault="008F0E29" w:rsidP="008F0E29">
            <w:pPr>
              <w:bidi/>
              <w:jc w:val="both"/>
              <w:rPr>
                <w:rFonts w:eastAsia="SimSun" w:cs="B Nazanin"/>
                <w:sz w:val="18"/>
                <w:szCs w:val="18"/>
                <w:rtl/>
              </w:rPr>
            </w:pPr>
            <w:r w:rsidRPr="0045105F">
              <w:rPr>
                <w:rFonts w:eastAsia="SimSun" w:cs="B Nazanin" w:hint="cs"/>
                <w:sz w:val="18"/>
                <w:szCs w:val="18"/>
                <w:rtl/>
              </w:rPr>
              <w:t>مراقبت از نظر دفع مواد غیر ضروری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F0E29" w:rsidRPr="009B74A0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977" w:type="dxa"/>
            <w:gridSpan w:val="2"/>
            <w:shd w:val="clear" w:color="auto" w:fill="auto"/>
            <w:vAlign w:val="center"/>
          </w:tcPr>
          <w:p w:rsidR="008F0E29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</w:p>
        </w:tc>
      </w:tr>
      <w:tr w:rsidR="008F0E29" w:rsidRPr="00B45B90" w:rsidTr="003E328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8F0E29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4685" w:type="dxa"/>
            <w:gridSpan w:val="4"/>
            <w:shd w:val="clear" w:color="auto" w:fill="auto"/>
          </w:tcPr>
          <w:p w:rsidR="008F0E29" w:rsidRPr="0045105F" w:rsidRDefault="008F0E29" w:rsidP="008F0E29">
            <w:pPr>
              <w:bidi/>
              <w:jc w:val="both"/>
              <w:rPr>
                <w:rFonts w:eastAsia="SimSun" w:cs="B Nazanin"/>
                <w:sz w:val="18"/>
                <w:szCs w:val="18"/>
                <w:rtl/>
              </w:rPr>
            </w:pPr>
            <w:r w:rsidRPr="0045105F">
              <w:rPr>
                <w:rFonts w:eastAsia="SimSun" w:cs="B Nazanin" w:hint="cs"/>
                <w:sz w:val="18"/>
                <w:szCs w:val="18"/>
                <w:rtl/>
              </w:rPr>
              <w:t>مراقبت از نظر روحی و روانی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F0E29" w:rsidRPr="009B74A0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977" w:type="dxa"/>
            <w:gridSpan w:val="2"/>
            <w:shd w:val="clear" w:color="auto" w:fill="auto"/>
            <w:vAlign w:val="center"/>
          </w:tcPr>
          <w:p w:rsidR="008F0E29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</w:p>
        </w:tc>
      </w:tr>
      <w:tr w:rsidR="00E855AA" w:rsidRPr="00B45B90" w:rsidTr="003E328C">
        <w:trPr>
          <w:trHeight w:val="263"/>
        </w:trPr>
        <w:tc>
          <w:tcPr>
            <w:tcW w:w="1130" w:type="dxa"/>
            <w:shd w:val="clear" w:color="auto" w:fill="auto"/>
            <w:vAlign w:val="center"/>
          </w:tcPr>
          <w:p w:rsidR="00E855AA" w:rsidRDefault="00E855AA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4685" w:type="dxa"/>
            <w:gridSpan w:val="4"/>
            <w:shd w:val="clear" w:color="auto" w:fill="auto"/>
          </w:tcPr>
          <w:p w:rsidR="00E855AA" w:rsidRPr="0045105F" w:rsidRDefault="00E855AA" w:rsidP="008F0E29">
            <w:pPr>
              <w:bidi/>
              <w:jc w:val="both"/>
              <w:rPr>
                <w:rFonts w:eastAsia="SimSun" w:cs="B Nazanin"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دستور عمل اجرای برنامه 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855AA" w:rsidRDefault="00E855AA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977" w:type="dxa"/>
            <w:gridSpan w:val="2"/>
            <w:shd w:val="clear" w:color="auto" w:fill="auto"/>
            <w:vAlign w:val="center"/>
          </w:tcPr>
          <w:p w:rsidR="00E855AA" w:rsidRDefault="00E855AA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</w:p>
        </w:tc>
      </w:tr>
      <w:tr w:rsidR="008F0E29" w:rsidRPr="00B45B90" w:rsidTr="00E2754F">
        <w:trPr>
          <w:trHeight w:val="315"/>
        </w:trPr>
        <w:tc>
          <w:tcPr>
            <w:tcW w:w="10485" w:type="dxa"/>
            <w:gridSpan w:val="9"/>
            <w:shd w:val="clear" w:color="auto" w:fill="D9D9D9" w:themeFill="background1" w:themeFillShade="D9"/>
            <w:vAlign w:val="center"/>
          </w:tcPr>
          <w:p w:rsidR="008F0E29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8F0E29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8F0E29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8"/>
            <w:shd w:val="clear" w:color="auto" w:fill="FFFFFF" w:themeFill="background1"/>
            <w:vAlign w:val="center"/>
          </w:tcPr>
          <w:p w:rsidR="008F0E29" w:rsidRDefault="002B57EE" w:rsidP="008F0E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اهمیت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سبک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زندگی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شش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اصل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ضروری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تندرستی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دهد</w:t>
            </w:r>
          </w:p>
        </w:tc>
      </w:tr>
      <w:tr w:rsidR="008F0E29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8F0E29" w:rsidRDefault="008F0E29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8"/>
            <w:shd w:val="clear" w:color="auto" w:fill="FFFFFF" w:themeFill="background1"/>
            <w:vAlign w:val="center"/>
          </w:tcPr>
          <w:p w:rsidR="008F0E29" w:rsidRDefault="002B57EE" w:rsidP="008F0E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از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نظر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هوا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محیط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زیست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بیان نماید</w:t>
            </w:r>
          </w:p>
        </w:tc>
      </w:tr>
      <w:tr w:rsidR="002B57EE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2B57EE" w:rsidRDefault="002B57EE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8"/>
            <w:shd w:val="clear" w:color="auto" w:fill="FFFFFF" w:themeFill="background1"/>
            <w:vAlign w:val="center"/>
          </w:tcPr>
          <w:p w:rsidR="002B57EE" w:rsidRDefault="002B57EE" w:rsidP="008F0E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از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نظر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خواب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بیداری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دهد</w:t>
            </w:r>
          </w:p>
        </w:tc>
      </w:tr>
      <w:tr w:rsidR="002B57EE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2B57EE" w:rsidRDefault="002B57EE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8"/>
            <w:shd w:val="clear" w:color="auto" w:fill="FFFFFF" w:themeFill="background1"/>
            <w:vAlign w:val="center"/>
          </w:tcPr>
          <w:p w:rsidR="002B57EE" w:rsidRDefault="002B57EE" w:rsidP="008F0E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از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نظر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خوردن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آشامیدن</w:t>
            </w:r>
            <w:r>
              <w:rPr>
                <w:rFonts w:hint="cs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دهد</w:t>
            </w:r>
          </w:p>
        </w:tc>
      </w:tr>
      <w:tr w:rsidR="002B57EE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2B57EE" w:rsidRDefault="002B57EE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8"/>
            <w:shd w:val="clear" w:color="auto" w:fill="FFFFFF" w:themeFill="background1"/>
            <w:vAlign w:val="center"/>
          </w:tcPr>
          <w:p w:rsidR="002B57EE" w:rsidRDefault="002B57EE" w:rsidP="008F0E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از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نظر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حرکت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سکون</w:t>
            </w:r>
            <w:r>
              <w:rPr>
                <w:rFonts w:hint="cs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دهد</w:t>
            </w:r>
          </w:p>
        </w:tc>
      </w:tr>
      <w:tr w:rsidR="002B57EE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2B57EE" w:rsidRDefault="002B57EE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355" w:type="dxa"/>
            <w:gridSpan w:val="8"/>
            <w:shd w:val="clear" w:color="auto" w:fill="FFFFFF" w:themeFill="background1"/>
            <w:vAlign w:val="center"/>
          </w:tcPr>
          <w:p w:rsidR="002B57EE" w:rsidRDefault="002B57EE" w:rsidP="008F0E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از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نظر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دفع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مواد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غیر</w:t>
            </w:r>
            <w:r w:rsidRPr="002B57E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B57E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ضروری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راتوضیح دهد</w:t>
            </w:r>
          </w:p>
        </w:tc>
      </w:tr>
      <w:tr w:rsidR="00F35303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35303" w:rsidRDefault="00F35303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9355" w:type="dxa"/>
            <w:gridSpan w:val="8"/>
            <w:shd w:val="clear" w:color="auto" w:fill="FFFFFF" w:themeFill="background1"/>
            <w:vAlign w:val="center"/>
          </w:tcPr>
          <w:p w:rsidR="00F35303" w:rsidRDefault="00F35303" w:rsidP="008F0E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از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نظر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روحی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روانی</w:t>
            </w:r>
            <w:r>
              <w:rPr>
                <w:rFonts w:hint="cs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راتوضیح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دهد</w:t>
            </w:r>
          </w:p>
        </w:tc>
      </w:tr>
      <w:tr w:rsidR="00F35303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35303" w:rsidRDefault="00F35303" w:rsidP="008F0E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9355" w:type="dxa"/>
            <w:gridSpan w:val="8"/>
            <w:shd w:val="clear" w:color="auto" w:fill="FFFFFF" w:themeFill="background1"/>
            <w:vAlign w:val="center"/>
          </w:tcPr>
          <w:p w:rsidR="00F35303" w:rsidRDefault="00F35303" w:rsidP="008F0E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دستور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عمل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اجرای</w:t>
            </w:r>
            <w:r w:rsidRPr="00F3530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3530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طب ایرانی را بیان نماید</w:t>
            </w:r>
          </w:p>
        </w:tc>
      </w:tr>
      <w:tr w:rsidR="008F0E29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8F0E29" w:rsidRDefault="008F0E29" w:rsidP="008F0E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7"/>
            <w:shd w:val="clear" w:color="auto" w:fill="F2F2F2" w:themeFill="background1" w:themeFillShade="F2"/>
            <w:vAlign w:val="center"/>
          </w:tcPr>
          <w:p w:rsidR="008F0E29" w:rsidRDefault="00921A02" w:rsidP="00921A0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هسته آموزشی شهرستانها که در دوره آموزشی سبک زندگی سالم بر اساس آموزه های طب ایرانی مورخ 13 و 14  اسفند شرکت کرده اند</w:t>
            </w:r>
            <w:r w:rsidR="00E855A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</w:tbl>
    <w:p w:rsidR="00887E62" w:rsidRDefault="00887E62" w:rsidP="00C67276">
      <w:pPr>
        <w:bidi/>
      </w:pPr>
    </w:p>
    <w:sectPr w:rsidR="00887E62" w:rsidSect="003E328C">
      <w:pgSz w:w="12240" w:h="15840"/>
      <w:pgMar w:top="142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D5E" w:rsidRDefault="00020D5E" w:rsidP="00292C31">
      <w:pPr>
        <w:spacing w:after="0" w:line="240" w:lineRule="auto"/>
      </w:pPr>
      <w:r>
        <w:separator/>
      </w:r>
    </w:p>
  </w:endnote>
  <w:endnote w:type="continuationSeparator" w:id="0">
    <w:p w:rsidR="00020D5E" w:rsidRDefault="00020D5E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D5E" w:rsidRDefault="00020D5E" w:rsidP="00292C31">
      <w:pPr>
        <w:spacing w:after="0" w:line="240" w:lineRule="auto"/>
      </w:pPr>
      <w:r>
        <w:separator/>
      </w:r>
    </w:p>
  </w:footnote>
  <w:footnote w:type="continuationSeparator" w:id="0">
    <w:p w:rsidR="00020D5E" w:rsidRDefault="00020D5E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0D5E"/>
    <w:rsid w:val="00021780"/>
    <w:rsid w:val="0004232C"/>
    <w:rsid w:val="0005147D"/>
    <w:rsid w:val="00051B55"/>
    <w:rsid w:val="000E3A0D"/>
    <w:rsid w:val="000F5489"/>
    <w:rsid w:val="00121D83"/>
    <w:rsid w:val="00133957"/>
    <w:rsid w:val="001340E5"/>
    <w:rsid w:val="0017035D"/>
    <w:rsid w:val="00184CF5"/>
    <w:rsid w:val="0019711B"/>
    <w:rsid w:val="001E1AEC"/>
    <w:rsid w:val="001E2786"/>
    <w:rsid w:val="001E33CC"/>
    <w:rsid w:val="002016EB"/>
    <w:rsid w:val="00287C8C"/>
    <w:rsid w:val="00292C31"/>
    <w:rsid w:val="002B3F28"/>
    <w:rsid w:val="002B57EE"/>
    <w:rsid w:val="003266AD"/>
    <w:rsid w:val="00352CA0"/>
    <w:rsid w:val="00365840"/>
    <w:rsid w:val="003C34FF"/>
    <w:rsid w:val="003D60E5"/>
    <w:rsid w:val="003E2A9D"/>
    <w:rsid w:val="003E328C"/>
    <w:rsid w:val="00430E9A"/>
    <w:rsid w:val="0043717C"/>
    <w:rsid w:val="00497C78"/>
    <w:rsid w:val="004C258F"/>
    <w:rsid w:val="005C4848"/>
    <w:rsid w:val="005D36AC"/>
    <w:rsid w:val="005F1C07"/>
    <w:rsid w:val="00606E60"/>
    <w:rsid w:val="006441F1"/>
    <w:rsid w:val="00654F10"/>
    <w:rsid w:val="006871E0"/>
    <w:rsid w:val="0069597A"/>
    <w:rsid w:val="006D2D32"/>
    <w:rsid w:val="007253AE"/>
    <w:rsid w:val="00725478"/>
    <w:rsid w:val="008026EA"/>
    <w:rsid w:val="0080359C"/>
    <w:rsid w:val="00844D5F"/>
    <w:rsid w:val="00862555"/>
    <w:rsid w:val="00863121"/>
    <w:rsid w:val="00870916"/>
    <w:rsid w:val="00874F91"/>
    <w:rsid w:val="00887E62"/>
    <w:rsid w:val="008F0E29"/>
    <w:rsid w:val="00921A02"/>
    <w:rsid w:val="00946458"/>
    <w:rsid w:val="0095669E"/>
    <w:rsid w:val="009574BD"/>
    <w:rsid w:val="009846D4"/>
    <w:rsid w:val="009A61F9"/>
    <w:rsid w:val="009D1A56"/>
    <w:rsid w:val="00A240D0"/>
    <w:rsid w:val="00B07927"/>
    <w:rsid w:val="00B45B90"/>
    <w:rsid w:val="00B82555"/>
    <w:rsid w:val="00B95484"/>
    <w:rsid w:val="00BF0E18"/>
    <w:rsid w:val="00C126D3"/>
    <w:rsid w:val="00C51128"/>
    <w:rsid w:val="00C527FE"/>
    <w:rsid w:val="00C55224"/>
    <w:rsid w:val="00C67276"/>
    <w:rsid w:val="00C74199"/>
    <w:rsid w:val="00C76D43"/>
    <w:rsid w:val="00C80F33"/>
    <w:rsid w:val="00CA6B75"/>
    <w:rsid w:val="00CE1619"/>
    <w:rsid w:val="00CF2673"/>
    <w:rsid w:val="00CF6AF4"/>
    <w:rsid w:val="00D10B6A"/>
    <w:rsid w:val="00D14748"/>
    <w:rsid w:val="00D604D4"/>
    <w:rsid w:val="00D7096A"/>
    <w:rsid w:val="00D77C63"/>
    <w:rsid w:val="00DA53E3"/>
    <w:rsid w:val="00DB1FCC"/>
    <w:rsid w:val="00E22802"/>
    <w:rsid w:val="00E2358E"/>
    <w:rsid w:val="00E2754F"/>
    <w:rsid w:val="00E452C3"/>
    <w:rsid w:val="00E50C24"/>
    <w:rsid w:val="00E855AA"/>
    <w:rsid w:val="00EB25A6"/>
    <w:rsid w:val="00F117CF"/>
    <w:rsid w:val="00F27613"/>
    <w:rsid w:val="00F35303"/>
    <w:rsid w:val="00F534F6"/>
    <w:rsid w:val="00F749EA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2</cp:revision>
  <cp:lastPrinted>2023-02-01T10:10:00Z</cp:lastPrinted>
  <dcterms:created xsi:type="dcterms:W3CDTF">2023-04-17T08:35:00Z</dcterms:created>
  <dcterms:modified xsi:type="dcterms:W3CDTF">2023-04-17T08:35:00Z</dcterms:modified>
</cp:coreProperties>
</file>